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6"/>
        <w:gridCol w:w="4274"/>
        <w:gridCol w:w="2104"/>
      </w:tblGrid>
      <w:tr w:rsidR="00B04F42" w:rsidRPr="00B04F42" w:rsidTr="00AC5024">
        <w:tc>
          <w:tcPr>
            <w:tcW w:w="3256" w:type="dxa"/>
            <w:shd w:val="pct15" w:color="auto" w:fill="auto"/>
          </w:tcPr>
          <w:p w:rsidR="00B04F42" w:rsidRPr="00B04F42" w:rsidRDefault="00B04F42" w:rsidP="00B04F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Egyéni</w:t>
            </w:r>
            <w:r w:rsidR="00A239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 xml:space="preserve"> feladat</w:t>
            </w:r>
            <w:bookmarkStart w:id="0" w:name="_GoBack"/>
            <w:bookmarkEnd w:id="0"/>
            <w:r w:rsidRPr="00B04F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 xml:space="preserve"> </w:t>
            </w:r>
            <w:r w:rsidR="00AC50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megoldás</w:t>
            </w:r>
          </w:p>
        </w:tc>
        <w:tc>
          <w:tcPr>
            <w:tcW w:w="4274" w:type="dxa"/>
            <w:shd w:val="pct15" w:color="auto" w:fill="auto"/>
          </w:tcPr>
          <w:p w:rsidR="00B04F42" w:rsidRPr="00B04F42" w:rsidRDefault="00B04F42" w:rsidP="00B04F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B04F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Vagyonelemek besorolása</w:t>
            </w:r>
          </w:p>
        </w:tc>
        <w:tc>
          <w:tcPr>
            <w:tcW w:w="2104" w:type="dxa"/>
            <w:shd w:val="pct15" w:color="auto" w:fill="auto"/>
          </w:tcPr>
          <w:p w:rsidR="00B04F42" w:rsidRPr="00B04F42" w:rsidRDefault="00B04F42" w:rsidP="00B04F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B04F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PÜ FOCUS</w:t>
            </w:r>
          </w:p>
        </w:tc>
      </w:tr>
    </w:tbl>
    <w:p w:rsidR="00B04F42" w:rsidRDefault="00B04F42" w:rsidP="00B04F42">
      <w:p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D43751" w:rsidRPr="003124D8" w:rsidRDefault="00D43751" w:rsidP="00B04F42">
      <w:p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Feladat: </w:t>
      </w:r>
      <w:r w:rsidRPr="003012A5">
        <w:rPr>
          <w:rFonts w:ascii="Times New Roman" w:hAnsi="Times New Roman" w:cs="Times New Roman"/>
          <w:sz w:val="24"/>
          <w:szCs w:val="24"/>
          <w:lang w:eastAsia="hu-HU"/>
        </w:rPr>
        <w:t>Jelölje X-el, hogy a felsorolt vagyonelemeket melyik mérlegfőcsoporthoz, illetve mérlegcsoporthoz tartozóan kell kimutatni!</w:t>
      </w:r>
    </w:p>
    <w:tbl>
      <w:tblPr>
        <w:tblStyle w:val="Rcsostblzat"/>
        <w:tblpPr w:leftFromText="141" w:rightFromText="141" w:vertAnchor="text" w:horzAnchor="margin" w:tblpY="137"/>
        <w:tblW w:w="9634" w:type="dxa"/>
        <w:tblLayout w:type="fixed"/>
        <w:tblLook w:val="04A0" w:firstRow="1" w:lastRow="0" w:firstColumn="1" w:lastColumn="0" w:noHBand="0" w:noVBand="1"/>
      </w:tblPr>
      <w:tblGrid>
        <w:gridCol w:w="2518"/>
        <w:gridCol w:w="1186"/>
        <w:gridCol w:w="1186"/>
        <w:gridCol w:w="917"/>
        <w:gridCol w:w="1432"/>
        <w:gridCol w:w="1418"/>
        <w:gridCol w:w="977"/>
      </w:tblGrid>
      <w:tr w:rsidR="00B04F42" w:rsidRPr="003124D8" w:rsidTr="008A6CDC">
        <w:trPr>
          <w:trHeight w:val="558"/>
        </w:trPr>
        <w:tc>
          <w:tcPr>
            <w:tcW w:w="2518" w:type="dxa"/>
            <w:vAlign w:val="center"/>
          </w:tcPr>
          <w:p w:rsidR="00B04F42" w:rsidRPr="003124D8" w:rsidRDefault="00B04F42" w:rsidP="008A6C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" w:name="_Toc430415058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Megnevezés</w:t>
            </w:r>
            <w:bookmarkEnd w:id="1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jc w:val="center"/>
              <w:rPr>
                <w:rFonts w:ascii="Times New Roman" w:eastAsia="Times New Roman" w:hAnsi="Times New Roman" w:cs="Times New Roman"/>
                <w:szCs w:val="22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Cs w:val="22"/>
                <w:lang w:eastAsia="hu-HU"/>
              </w:rPr>
              <w:t>Befektetett eszközök</w:t>
            </w: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jc w:val="center"/>
              <w:rPr>
                <w:rFonts w:ascii="Times New Roman" w:eastAsia="Times New Roman" w:hAnsi="Times New Roman" w:cs="Times New Roman"/>
                <w:szCs w:val="22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Cs w:val="22"/>
                <w:lang w:eastAsia="hu-HU"/>
              </w:rPr>
              <w:t>Forgó-eszközök</w:t>
            </w: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jc w:val="center"/>
              <w:rPr>
                <w:rFonts w:ascii="Times New Roman" w:eastAsia="Times New Roman" w:hAnsi="Times New Roman" w:cs="Times New Roman"/>
                <w:szCs w:val="22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Cs w:val="22"/>
                <w:lang w:eastAsia="hu-HU"/>
              </w:rPr>
              <w:t>Saját tőke</w:t>
            </w: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jc w:val="center"/>
              <w:rPr>
                <w:rFonts w:ascii="Times New Roman" w:eastAsia="Times New Roman" w:hAnsi="Times New Roman" w:cs="Times New Roman"/>
                <w:szCs w:val="22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Cs w:val="22"/>
                <w:lang w:eastAsia="hu-HU"/>
              </w:rPr>
              <w:t>Hosszú lejáratú kötelezettség</w:t>
            </w: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jc w:val="center"/>
              <w:rPr>
                <w:rFonts w:ascii="Times New Roman" w:eastAsia="Times New Roman" w:hAnsi="Times New Roman" w:cs="Times New Roman"/>
                <w:szCs w:val="22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Cs w:val="22"/>
                <w:lang w:eastAsia="hu-HU"/>
              </w:rPr>
              <w:t>Rövid lejáratú kötelezettség</w:t>
            </w: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jc w:val="center"/>
              <w:rPr>
                <w:rFonts w:ascii="Times New Roman" w:eastAsia="Times New Roman" w:hAnsi="Times New Roman" w:cs="Times New Roman"/>
                <w:szCs w:val="22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Cs w:val="22"/>
                <w:lang w:eastAsia="hu-HU"/>
              </w:rPr>
              <w:t>„egyéb”</w:t>
            </w: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" w:name="_Toc430415065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Passzív időbeli elhatárolás</w:t>
            </w:r>
            <w:bookmarkEnd w:id="2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" w:name="_Toc430415066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3"/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4" w:name="_Toc430415067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Jegyzett, de be nem fizetett tőke</w:t>
            </w:r>
            <w:bookmarkEnd w:id="4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5" w:name="_Toc430415068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5"/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6" w:name="_Toc430415069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Befektetési célú részvény</w:t>
            </w:r>
            <w:bookmarkEnd w:id="6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7" w:name="_Toc430415070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7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8" w:name="_Toc430415071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Befejezetlen és félkész termék</w:t>
            </w:r>
            <w:bookmarkEnd w:id="8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ek</w:t>
            </w: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9" w:name="_Toc430415072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9"/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0" w:name="_Toc430415073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Céltartalékok</w:t>
            </w:r>
            <w:bookmarkEnd w:id="10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1" w:name="_Toc430415074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11"/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2" w:name="_Toc430415075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Immateriális jószág</w:t>
            </w:r>
            <w:bookmarkEnd w:id="12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3" w:name="_Toc430415076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13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4" w:name="_Toc430415077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Tőketartalék</w:t>
            </w:r>
            <w:bookmarkEnd w:id="14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5" w:name="_Toc430415078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15"/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6" w:name="_Toc430415079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Árukészlet</w:t>
            </w:r>
            <w:bookmarkEnd w:id="16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7" w:name="_Toc430415080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17"/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8" w:name="_Toc430415081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Munkavállalókkal szembeni követelés</w:t>
            </w:r>
            <w:bookmarkEnd w:id="18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19" w:name="_Toc430415082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19"/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0" w:name="_Toc430415083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Használatba nem vett gép</w:t>
            </w:r>
            <w:bookmarkEnd w:id="20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1" w:name="_Toc430415084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21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2" w:name="_Toc430415085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Szállítói tartozás</w:t>
            </w:r>
            <w:bookmarkEnd w:id="22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3" w:name="_Toc430415086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23"/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4" w:name="_Toc430415087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 évre kapott kölcsön</w:t>
            </w:r>
            <w:bookmarkEnd w:id="24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5" w:name="_Toc430415089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 évre adott kölcsön</w:t>
            </w:r>
            <w:bookmarkEnd w:id="25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6" w:name="_Toc430415091"/>
            <w:r w:rsidRPr="003124D8">
              <w:rPr>
                <w:rFonts w:ascii="Times New Roman" w:hAnsi="Times New Roman" w:cs="Times New Roman"/>
                <w:sz w:val="24"/>
                <w:szCs w:val="24"/>
              </w:rPr>
              <w:t>Bérrel kapcsolatos adó- és járuléktartozások</w:t>
            </w:r>
            <w:bookmarkEnd w:id="26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7" w:name="_Toc430415092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27"/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8" w:name="_Toc430415093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Bértartozás</w:t>
            </w:r>
            <w:bookmarkEnd w:id="28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29" w:name="_Toc430415094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29"/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0" w:name="_Toc430415095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Használatba vett gép</w:t>
            </w:r>
            <w:bookmarkEnd w:id="30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1" w:name="_Toc430415096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31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2" w:name="_Toc430415097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Vevőkövetelés</w:t>
            </w:r>
            <w:bookmarkEnd w:id="32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3" w:name="_Toc430415098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33"/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4" w:name="_Toc430415099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Forgatási céllal vásárolt részvény</w:t>
            </w:r>
            <w:bookmarkEnd w:id="34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5" w:name="_Toc430415100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35"/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6" w:name="_Toc430415101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 hónapos lejáratra felvett hitel</w:t>
            </w:r>
            <w:bookmarkEnd w:id="36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7" w:name="_Toc430415102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37"/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04F42" w:rsidRPr="003124D8" w:rsidTr="008A6CDC">
        <w:trPr>
          <w:trHeight w:val="454"/>
        </w:trPr>
        <w:tc>
          <w:tcPr>
            <w:tcW w:w="2518" w:type="dxa"/>
          </w:tcPr>
          <w:p w:rsidR="00B04F42" w:rsidRPr="003124D8" w:rsidRDefault="00B04F42" w:rsidP="008A6CD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8" w:name="_Toc430415103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Bankszámlán lévő pénz</w:t>
            </w:r>
            <w:bookmarkEnd w:id="38"/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86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39" w:name="_Toc430415104"/>
            <w:r w:rsidRPr="00312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  <w:bookmarkEnd w:id="39"/>
          </w:p>
        </w:tc>
        <w:tc>
          <w:tcPr>
            <w:tcW w:w="91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32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18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77" w:type="dxa"/>
            <w:vAlign w:val="center"/>
          </w:tcPr>
          <w:p w:rsidR="00B04F42" w:rsidRPr="003124D8" w:rsidRDefault="00B04F42" w:rsidP="008A6CD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901B39" w:rsidRPr="00B04F42" w:rsidRDefault="00901B39">
      <w:pPr>
        <w:rPr>
          <w:rFonts w:ascii="Times New Roman" w:hAnsi="Times New Roman" w:cs="Times New Roman"/>
        </w:rPr>
      </w:pPr>
    </w:p>
    <w:sectPr w:rsidR="00901B39" w:rsidRPr="00B04F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F42"/>
    <w:rsid w:val="00901B39"/>
    <w:rsid w:val="00A23943"/>
    <w:rsid w:val="00AC5024"/>
    <w:rsid w:val="00B04F42"/>
    <w:rsid w:val="00D4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DEE20"/>
  <w15:chartTrackingRefBased/>
  <w15:docId w15:val="{5C59EB03-20C6-48B4-8E17-740FCD5EE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04F4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B04F42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2023-10-01T08:15:00Z</dcterms:created>
  <dcterms:modified xsi:type="dcterms:W3CDTF">2023-10-03T11:53:00Z</dcterms:modified>
</cp:coreProperties>
</file>